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24A61" w14:textId="77777777" w:rsidR="00006AE7" w:rsidRDefault="00006AE7" w:rsidP="00006AE7">
      <w:pPr>
        <w:pStyle w:val="p1"/>
      </w:pPr>
      <w:r>
        <w:rPr>
          <w:b/>
          <w:bCs/>
        </w:rPr>
        <w:t>Avaldus kohaliku omavalitsuse õigusakti seaduslikkuse kontrollimiseks</w:t>
      </w:r>
    </w:p>
    <w:p w14:paraId="00AC60BB" w14:textId="77777777" w:rsidR="00006AE7" w:rsidRDefault="00006AE7" w:rsidP="00006AE7">
      <w:pPr>
        <w:pStyle w:val="p2"/>
      </w:pPr>
    </w:p>
    <w:p w14:paraId="70079237" w14:textId="77777777" w:rsidR="00006AE7" w:rsidRDefault="00006AE7" w:rsidP="00006AE7">
      <w:pPr>
        <w:pStyle w:val="p3"/>
      </w:pPr>
      <w:r>
        <w:rPr>
          <w:b/>
          <w:bCs/>
        </w:rPr>
        <w:t>Adressaat:</w:t>
      </w:r>
    </w:p>
    <w:p w14:paraId="6D812F3B" w14:textId="77777777" w:rsidR="00006AE7" w:rsidRDefault="00006AE7" w:rsidP="00006AE7">
      <w:pPr>
        <w:pStyle w:val="p4"/>
      </w:pPr>
      <w:r>
        <w:t>Õiguskantsler</w:t>
      </w:r>
    </w:p>
    <w:p w14:paraId="0FFDDB5B" w14:textId="77777777" w:rsidR="00006AE7" w:rsidRDefault="00006AE7" w:rsidP="00006AE7">
      <w:pPr>
        <w:pStyle w:val="p4"/>
      </w:pPr>
      <w:r>
        <w:t>Kohtu 8, 15193 Tallinn</w:t>
      </w:r>
    </w:p>
    <w:p w14:paraId="18D4DB59" w14:textId="77777777" w:rsidR="00006AE7" w:rsidRDefault="00006AE7" w:rsidP="00006AE7">
      <w:pPr>
        <w:pStyle w:val="p4"/>
      </w:pPr>
      <w:r>
        <w:t>E-post: info@oiguskantsler.ee</w:t>
      </w:r>
    </w:p>
    <w:p w14:paraId="725DF96F" w14:textId="77777777" w:rsidR="00A44DD5" w:rsidRDefault="00A44DD5" w:rsidP="00A44DD5">
      <w:pPr>
        <w:pStyle w:val="p2"/>
      </w:pPr>
    </w:p>
    <w:p w14:paraId="1A370672" w14:textId="26090DB5" w:rsidR="00A44DD5" w:rsidRDefault="00006AE7" w:rsidP="00A44DD5">
      <w:pPr>
        <w:pStyle w:val="p3"/>
      </w:pPr>
      <w:r>
        <w:rPr>
          <w:b/>
          <w:bCs/>
        </w:rPr>
        <w:t>Avalduse</w:t>
      </w:r>
      <w:r w:rsidR="00A44DD5">
        <w:rPr>
          <w:b/>
          <w:bCs/>
        </w:rPr>
        <w:t xml:space="preserve"> esitaja:</w:t>
      </w:r>
    </w:p>
    <w:p w14:paraId="4BFF0547" w14:textId="3D00FB47" w:rsidR="00A44DD5" w:rsidRDefault="00A44DD5" w:rsidP="00A44DD5">
      <w:pPr>
        <w:pStyle w:val="p4"/>
      </w:pPr>
      <w:r>
        <w:t>Evelin Poolamets</w:t>
      </w:r>
    </w:p>
    <w:p w14:paraId="117A41AC" w14:textId="21A3C242" w:rsidR="00A44DD5" w:rsidRDefault="00A44DD5" w:rsidP="00A44DD5">
      <w:pPr>
        <w:pStyle w:val="p4"/>
      </w:pPr>
      <w:r>
        <w:t>Riigikogu liige</w:t>
      </w:r>
    </w:p>
    <w:p w14:paraId="1A3624E6" w14:textId="5FD4927F" w:rsidR="00A44DD5" w:rsidRDefault="00A44DD5" w:rsidP="00A44DD5">
      <w:pPr>
        <w:pStyle w:val="p4"/>
      </w:pPr>
      <w:r>
        <w:t>Evelin.poolamets@riigikogu.ee</w:t>
      </w:r>
    </w:p>
    <w:p w14:paraId="67F321AF" w14:textId="57664DBC" w:rsidR="00A44DD5" w:rsidRDefault="00A44DD5" w:rsidP="00A44DD5">
      <w:pPr>
        <w:pStyle w:val="p4"/>
      </w:pPr>
      <w:r>
        <w:rPr>
          <w:rStyle w:val="s1"/>
          <w:rFonts w:eastAsiaTheme="majorEastAsia"/>
          <w:b/>
          <w:bCs/>
        </w:rPr>
        <w:t>Kuupäev:</w:t>
      </w:r>
      <w:r>
        <w:t xml:space="preserve"> </w:t>
      </w:r>
      <w:r>
        <w:t>08.08.</w:t>
      </w:r>
      <w:r>
        <w:t>2025</w:t>
      </w:r>
    </w:p>
    <w:p w14:paraId="6501BA53" w14:textId="75053B52" w:rsidR="00006AE7" w:rsidRDefault="00006AE7" w:rsidP="00006AE7">
      <w:pPr>
        <w:pStyle w:val="p1"/>
      </w:pPr>
      <w:r>
        <w:rPr>
          <w:b/>
          <w:bCs/>
        </w:rPr>
        <w:t>Avaldus Rakvere Linnavolikogu määruse seaduslikkuse kontrollimiseks</w:t>
      </w:r>
    </w:p>
    <w:p w14:paraId="0E55E9C8" w14:textId="77777777" w:rsidR="00006AE7" w:rsidRDefault="00006AE7" w:rsidP="00006AE7">
      <w:pPr>
        <w:pStyle w:val="p2"/>
      </w:pPr>
    </w:p>
    <w:p w14:paraId="10F65927" w14:textId="77777777" w:rsidR="00006AE7" w:rsidRDefault="00006AE7" w:rsidP="00006AE7">
      <w:pPr>
        <w:pStyle w:val="p3"/>
      </w:pPr>
      <w:r>
        <w:rPr>
          <w:b/>
          <w:bCs/>
        </w:rPr>
        <w:t>Sisu:</w:t>
      </w:r>
    </w:p>
    <w:p w14:paraId="0D6673FD" w14:textId="77777777" w:rsidR="00006AE7" w:rsidRDefault="00006AE7" w:rsidP="00006AE7">
      <w:pPr>
        <w:pStyle w:val="p4"/>
      </w:pPr>
      <w:r>
        <w:t>Palun kontrollida Rakvere Linnavolikogu määruse (</w:t>
      </w:r>
      <w:r w:rsidRPr="00A44DD5">
        <w:t>Rakvere linnavolikogu 27. märtsi 2013. a. määruse nr 8 “Rakvere linnavolikogu esimehele, linnapeale ja palgalistele linnavalitsuse liikmetele töötasude, lisatasude ja hüvitiste määramine“ muutmine</w:t>
      </w:r>
      <w:r>
        <w:t>) vastu võetud 16.04.2025, § 3 lõike 6 vastuoluga Kohaliku omavalitsuse korralduse seadusega (KOKS).</w:t>
      </w:r>
    </w:p>
    <w:p w14:paraId="724AE6F5" w14:textId="2DBC7265" w:rsidR="00006AE7" w:rsidRDefault="00006AE7" w:rsidP="00006AE7">
      <w:pPr>
        <w:pStyle w:val="p4"/>
      </w:pPr>
      <w:r>
        <w:t>Kõnealuse m</w:t>
      </w:r>
      <w:r>
        <w:t>ääruse § 3 lõige 6 sätestab:</w:t>
      </w:r>
    </w:p>
    <w:p w14:paraId="7ED40078" w14:textId="77777777" w:rsidR="00006AE7" w:rsidRDefault="00006AE7" w:rsidP="00006AE7">
      <w:pPr>
        <w:pStyle w:val="p5"/>
      </w:pPr>
      <w:r>
        <w:t>„Linnavolikogu esimehele ja palgalistele linnavalitsuse liikmetele makstakse ilma linnavolikogu täiendava sellekohase otsuseta hüvitist ühekordse toetuse või preemia ulatuses samadel alustel, mida kinnitatud palgafondi piires makstakse kõikidele Rakvere linnavalitsuse teenistujatele ja töötajatele.“</w:t>
      </w:r>
    </w:p>
    <w:p w14:paraId="2622E518" w14:textId="77777777" w:rsidR="00006AE7" w:rsidRDefault="00006AE7" w:rsidP="00006AE7">
      <w:pPr>
        <w:pStyle w:val="p2"/>
      </w:pPr>
    </w:p>
    <w:p w14:paraId="23BB99F8" w14:textId="77777777" w:rsidR="00006AE7" w:rsidRDefault="00006AE7" w:rsidP="00006AE7">
      <w:pPr>
        <w:pStyle w:val="p3"/>
      </w:pPr>
      <w:r>
        <w:rPr>
          <w:b/>
          <w:bCs/>
        </w:rPr>
        <w:t>Õiguslik põhjendus:</w:t>
      </w:r>
    </w:p>
    <w:p w14:paraId="6F0E872C" w14:textId="77777777" w:rsidR="00006AE7" w:rsidRDefault="00006AE7" w:rsidP="00006AE7">
      <w:pPr>
        <w:pStyle w:val="p6"/>
      </w:pPr>
      <w:r>
        <w:t>•</w:t>
      </w:r>
      <w:r>
        <w:rPr>
          <w:rStyle w:val="apple-tab-span"/>
          <w:rFonts w:eastAsiaTheme="majorEastAsia"/>
        </w:rPr>
        <w:t xml:space="preserve"> </w:t>
      </w:r>
      <w:r>
        <w:t xml:space="preserve">KOKS § 22 lõike 1 punkt 19 sätestab, et vallavanemale või linnapeale ja palgalistele valitsusliikmetele töötasu, lisatasu, hüvitise, toetuse ja soodustuste määramine </w:t>
      </w:r>
      <w:r>
        <w:rPr>
          <w:rStyle w:val="s1"/>
          <w:rFonts w:eastAsiaTheme="majorEastAsia"/>
          <w:b/>
          <w:bCs/>
        </w:rPr>
        <w:t>on volikogu ainupädevuses</w:t>
      </w:r>
      <w:r>
        <w:t>.</w:t>
      </w:r>
    </w:p>
    <w:p w14:paraId="1B649926" w14:textId="77777777" w:rsidR="00006AE7" w:rsidRDefault="00006AE7" w:rsidP="00006AE7">
      <w:pPr>
        <w:pStyle w:val="p6"/>
      </w:pPr>
      <w:r>
        <w:lastRenderedPageBreak/>
        <w:t>•</w:t>
      </w:r>
      <w:r>
        <w:rPr>
          <w:rStyle w:val="apple-tab-span"/>
          <w:rFonts w:eastAsiaTheme="majorEastAsia"/>
        </w:rPr>
        <w:t xml:space="preserve"> </w:t>
      </w:r>
      <w:r>
        <w:t>Seega peab iga tasu, lisatasu, hüvitise või toetuse määramiseks olema eraldi volikogu otsus.</w:t>
      </w:r>
    </w:p>
    <w:p w14:paraId="7D540B83" w14:textId="77777777" w:rsidR="00006AE7" w:rsidRDefault="00006AE7" w:rsidP="00006AE7">
      <w:pPr>
        <w:pStyle w:val="p6"/>
      </w:pPr>
      <w:r>
        <w:t>•</w:t>
      </w:r>
      <w:r>
        <w:rPr>
          <w:rStyle w:val="apple-tab-span"/>
          <w:rFonts w:eastAsiaTheme="majorEastAsia"/>
        </w:rPr>
        <w:t xml:space="preserve"> </w:t>
      </w:r>
      <w:r>
        <w:t>Määruse § 3 lõige 6 välistab volikogu täiendava otsuse tegemise ning lubab maksta hüvitist automaatselt, tuginedes teenistujatele ja töötajatele kehtestatud üldistele tingimustele.</w:t>
      </w:r>
    </w:p>
    <w:p w14:paraId="1C4A9016" w14:textId="77777777" w:rsidR="00006AE7" w:rsidRDefault="00006AE7" w:rsidP="00006AE7">
      <w:pPr>
        <w:pStyle w:val="p6"/>
      </w:pPr>
      <w:r>
        <w:t>•</w:t>
      </w:r>
      <w:r>
        <w:rPr>
          <w:rStyle w:val="apple-tab-span"/>
          <w:rFonts w:eastAsiaTheme="majorEastAsia"/>
        </w:rPr>
        <w:t xml:space="preserve"> </w:t>
      </w:r>
      <w:r>
        <w:t>See kujutab endast volikogu pädevuse loovutamist ning on vastuolus KOKS § 22 lõike 1 punktiga 19.</w:t>
      </w:r>
    </w:p>
    <w:p w14:paraId="73865A41" w14:textId="77777777" w:rsidR="00006AE7" w:rsidRDefault="00006AE7" w:rsidP="00006AE7">
      <w:pPr>
        <w:pStyle w:val="p2"/>
      </w:pPr>
    </w:p>
    <w:p w14:paraId="04416DA6" w14:textId="77777777" w:rsidR="00006AE7" w:rsidRDefault="00006AE7" w:rsidP="00006AE7">
      <w:pPr>
        <w:pStyle w:val="p3"/>
      </w:pPr>
      <w:r>
        <w:rPr>
          <w:b/>
          <w:bCs/>
        </w:rPr>
        <w:t>Palun:</w:t>
      </w:r>
    </w:p>
    <w:p w14:paraId="5D181A59" w14:textId="77777777" w:rsidR="00006AE7" w:rsidRDefault="00006AE7" w:rsidP="00006AE7">
      <w:pPr>
        <w:pStyle w:val="p7"/>
      </w:pPr>
      <w:r>
        <w:t>1.</w:t>
      </w:r>
      <w:r>
        <w:rPr>
          <w:rStyle w:val="apple-tab-span"/>
          <w:rFonts w:eastAsiaTheme="majorEastAsia"/>
        </w:rPr>
        <w:t xml:space="preserve"> </w:t>
      </w:r>
      <w:r>
        <w:t>Teostada õigusaktide kontroll vastavalt Õiguskantsleri seaduse § 15 lõigetele 1 ja 2.</w:t>
      </w:r>
    </w:p>
    <w:p w14:paraId="00B7A625" w14:textId="01EACC8D" w:rsidR="00006AE7" w:rsidRDefault="00006AE7" w:rsidP="00006AE7">
      <w:pPr>
        <w:pStyle w:val="p7"/>
      </w:pPr>
      <w:r>
        <w:t>2.</w:t>
      </w:r>
      <w:r>
        <w:rPr>
          <w:rStyle w:val="apple-tab-span"/>
          <w:rFonts w:eastAsiaTheme="majorEastAsia"/>
        </w:rPr>
        <w:t xml:space="preserve"> </w:t>
      </w:r>
      <w:r>
        <w:t xml:space="preserve">Anda hinnang, kas Rakvere Linnavolikogu määruse </w:t>
      </w:r>
      <w:r>
        <w:t xml:space="preserve">nr 8 (27.03.2013) </w:t>
      </w:r>
      <w:r>
        <w:t>§ 3 lõige 6 on kooskõlas KOKS-iga.</w:t>
      </w:r>
    </w:p>
    <w:p w14:paraId="206D9CCE" w14:textId="77777777" w:rsidR="00006AE7" w:rsidRDefault="00006AE7" w:rsidP="00006AE7">
      <w:pPr>
        <w:pStyle w:val="p7"/>
      </w:pPr>
      <w:r>
        <w:t>3.</w:t>
      </w:r>
      <w:r>
        <w:rPr>
          <w:rStyle w:val="apple-tab-span"/>
          <w:rFonts w:eastAsiaTheme="majorEastAsia"/>
        </w:rPr>
        <w:t xml:space="preserve"> </w:t>
      </w:r>
      <w:r>
        <w:t>Vajaduse korral teha ettepanek Rakvere Linnavolikogule õigusakti muutmiseks või kehtetuks tunnistamiseks.</w:t>
      </w:r>
    </w:p>
    <w:p w14:paraId="1E43E125" w14:textId="1BF45E7F" w:rsidR="00A44DD5" w:rsidRDefault="00006AE7" w:rsidP="00A44DD5">
      <w:pPr>
        <w:pStyle w:val="p7"/>
      </w:pPr>
      <w:r>
        <w:t>4</w:t>
      </w:r>
      <w:r w:rsidR="00A44DD5">
        <w:t>.</w:t>
      </w:r>
      <w:r w:rsidR="00A44DD5">
        <w:rPr>
          <w:rStyle w:val="apple-tab-span"/>
          <w:rFonts w:eastAsiaTheme="majorEastAsia"/>
        </w:rPr>
        <w:t xml:space="preserve"> </w:t>
      </w:r>
      <w:r w:rsidR="00A44DD5">
        <w:t>Teavitada mind kirjalikult menetluse käigust ja tulemustest.</w:t>
      </w:r>
    </w:p>
    <w:p w14:paraId="2D211924" w14:textId="77777777" w:rsidR="00A44DD5" w:rsidRDefault="00A44DD5" w:rsidP="00A44DD5">
      <w:pPr>
        <w:pStyle w:val="p2"/>
      </w:pPr>
    </w:p>
    <w:p w14:paraId="69CE511B" w14:textId="77777777" w:rsidR="00A44DD5" w:rsidRDefault="00A44DD5" w:rsidP="00A44DD5">
      <w:pPr>
        <w:pStyle w:val="p3"/>
      </w:pPr>
      <w:r>
        <w:rPr>
          <w:b/>
          <w:bCs/>
        </w:rPr>
        <w:t>Lisa:</w:t>
      </w:r>
    </w:p>
    <w:p w14:paraId="2B0A64E5" w14:textId="47BDE924" w:rsidR="00A44DD5" w:rsidRDefault="00A44DD5" w:rsidP="00A44DD5">
      <w:pPr>
        <w:pStyle w:val="p6"/>
      </w:pPr>
      <w:r>
        <w:t>•</w:t>
      </w:r>
      <w:r>
        <w:rPr>
          <w:rStyle w:val="apple-tab-span"/>
          <w:rFonts w:eastAsiaTheme="majorEastAsia"/>
        </w:rPr>
        <w:t xml:space="preserve"> </w:t>
      </w:r>
      <w:r>
        <w:t xml:space="preserve">Määruse link Riigi Teatajas: </w:t>
      </w:r>
      <w:r w:rsidRPr="00A44DD5">
        <w:t>https://www.riigiteataja.ee/akt/425042025012</w:t>
      </w:r>
    </w:p>
    <w:p w14:paraId="48CD6C86" w14:textId="4E798115" w:rsidR="00A44DD5" w:rsidRDefault="00A44DD5" w:rsidP="00A44DD5">
      <w:pPr>
        <w:pStyle w:val="p6"/>
      </w:pPr>
      <w:r>
        <w:t>•</w:t>
      </w:r>
      <w:r>
        <w:rPr>
          <w:rStyle w:val="apple-tab-span"/>
          <w:rFonts w:eastAsiaTheme="majorEastAsia"/>
        </w:rPr>
        <w:t xml:space="preserve"> </w:t>
      </w:r>
      <w:r>
        <w:t>KOKS § 22 lõike 1 punkt 19 väljavõte</w:t>
      </w:r>
      <w:r>
        <w:t xml:space="preserve">: </w:t>
      </w:r>
      <w:bookmarkStart w:id="0" w:name="para22lg1p19"/>
      <w:r>
        <w:rPr>
          <w:rFonts w:ascii="Arial" w:hAnsi="Arial" w:cs="Arial"/>
          <w:color w:val="0061AA"/>
          <w:sz w:val="21"/>
          <w:szCs w:val="21"/>
          <w:bdr w:val="none" w:sz="0" w:space="0" w:color="auto" w:frame="1"/>
          <w:shd w:val="clear" w:color="auto" w:fill="FFFFFF"/>
        </w:rPr>
        <w:t> </w:t>
      </w:r>
      <w:bookmarkEnd w:id="0"/>
      <w:r>
        <w:rPr>
          <w:rFonts w:ascii="Arial" w:hAnsi="Arial" w:cs="Arial"/>
          <w:color w:val="202020"/>
          <w:sz w:val="21"/>
          <w:szCs w:val="21"/>
          <w:shd w:val="clear" w:color="auto" w:fill="FFFFFF"/>
        </w:rPr>
        <w:t>Volikogu ainupädevusse kuulub järgmiste küsimuste otsustamine:</w:t>
      </w:r>
      <w:r>
        <w:rPr>
          <w:rFonts w:ascii="Arial" w:hAnsi="Arial" w:cs="Arial"/>
          <w:color w:val="202020"/>
          <w:sz w:val="21"/>
          <w:szCs w:val="21"/>
          <w:shd w:val="clear" w:color="auto" w:fill="FFFFFF"/>
        </w:rPr>
        <w:t xml:space="preserve"> </w:t>
      </w:r>
      <w:r>
        <w:rPr>
          <w:rFonts w:ascii="Arial" w:hAnsi="Arial" w:cs="Arial"/>
          <w:color w:val="202020"/>
          <w:sz w:val="21"/>
          <w:szCs w:val="21"/>
          <w:shd w:val="clear" w:color="auto" w:fill="FFFFFF"/>
        </w:rPr>
        <w:t>vallavanemale või linnapeale ja palgalistele valitsusliikmetele töötasu, lisatasu, hüvitise, toetuse ja soodustuste määramine ning teistele valitsusliikmetele hüvitise maksmise otsustamine ja selle suuruse määramine;</w:t>
      </w:r>
    </w:p>
    <w:p w14:paraId="0BC92786" w14:textId="77777777" w:rsidR="00A44DD5" w:rsidRDefault="00A44DD5" w:rsidP="00A44DD5">
      <w:pPr>
        <w:pStyle w:val="p2"/>
      </w:pPr>
    </w:p>
    <w:p w14:paraId="3EFE0729" w14:textId="77777777" w:rsidR="00A44DD5" w:rsidRDefault="00A44DD5" w:rsidP="00A44DD5">
      <w:pPr>
        <w:pStyle w:val="p4"/>
      </w:pPr>
      <w:r>
        <w:t>Lugupidamisega,</w:t>
      </w:r>
    </w:p>
    <w:p w14:paraId="4CBEF33F" w14:textId="5E0F94D6" w:rsidR="000D29EB" w:rsidRDefault="000D29EB" w:rsidP="00A44DD5">
      <w:pPr>
        <w:pStyle w:val="p4"/>
      </w:pPr>
      <w:r>
        <w:t>Allkirjastatud digitaalselt</w:t>
      </w:r>
    </w:p>
    <w:p w14:paraId="2769D8EA" w14:textId="22B35476" w:rsidR="000D29EB" w:rsidRDefault="000D29EB" w:rsidP="00A44DD5">
      <w:pPr>
        <w:pStyle w:val="p4"/>
      </w:pPr>
      <w:r>
        <w:t>Evelin Poolamets</w:t>
      </w:r>
    </w:p>
    <w:p w14:paraId="7E057015" w14:textId="11E7292E" w:rsidR="00A44DD5" w:rsidRDefault="000D29EB" w:rsidP="00A44DD5">
      <w:pPr>
        <w:pStyle w:val="p4"/>
      </w:pPr>
      <w:r>
        <w:t>Riigikogu liige</w:t>
      </w:r>
    </w:p>
    <w:p w14:paraId="150B9BB4" w14:textId="77777777" w:rsidR="00A44DD5" w:rsidRDefault="00A44DD5"/>
    <w:sectPr w:rsidR="00A44D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DD5"/>
    <w:rsid w:val="00006AE7"/>
    <w:rsid w:val="000D29EB"/>
    <w:rsid w:val="0024725C"/>
    <w:rsid w:val="006D38F9"/>
    <w:rsid w:val="00853528"/>
    <w:rsid w:val="00A44DD5"/>
    <w:rsid w:val="00F200F4"/>
    <w:rsid w:val="00F76DCF"/>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32FB0168"/>
  <w15:chartTrackingRefBased/>
  <w15:docId w15:val="{11E593D6-61E6-4844-BA73-5F39B799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D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4D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4D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4D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D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D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D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D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D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D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4D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D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D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D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D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D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D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DD5"/>
    <w:rPr>
      <w:rFonts w:eastAsiaTheme="majorEastAsia" w:cstheme="majorBidi"/>
      <w:color w:val="272727" w:themeColor="text1" w:themeTint="D8"/>
    </w:rPr>
  </w:style>
  <w:style w:type="paragraph" w:styleId="Title">
    <w:name w:val="Title"/>
    <w:basedOn w:val="Normal"/>
    <w:next w:val="Normal"/>
    <w:link w:val="TitleChar"/>
    <w:uiPriority w:val="10"/>
    <w:qFormat/>
    <w:rsid w:val="00A44D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D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D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D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DD5"/>
    <w:pPr>
      <w:spacing w:before="160"/>
      <w:jc w:val="center"/>
    </w:pPr>
    <w:rPr>
      <w:i/>
      <w:iCs/>
      <w:color w:val="404040" w:themeColor="text1" w:themeTint="BF"/>
    </w:rPr>
  </w:style>
  <w:style w:type="character" w:customStyle="1" w:styleId="QuoteChar">
    <w:name w:val="Quote Char"/>
    <w:basedOn w:val="DefaultParagraphFont"/>
    <w:link w:val="Quote"/>
    <w:uiPriority w:val="29"/>
    <w:rsid w:val="00A44DD5"/>
    <w:rPr>
      <w:i/>
      <w:iCs/>
      <w:color w:val="404040" w:themeColor="text1" w:themeTint="BF"/>
    </w:rPr>
  </w:style>
  <w:style w:type="paragraph" w:styleId="ListParagraph">
    <w:name w:val="List Paragraph"/>
    <w:basedOn w:val="Normal"/>
    <w:uiPriority w:val="34"/>
    <w:qFormat/>
    <w:rsid w:val="00A44DD5"/>
    <w:pPr>
      <w:ind w:left="720"/>
      <w:contextualSpacing/>
    </w:pPr>
  </w:style>
  <w:style w:type="character" w:styleId="IntenseEmphasis">
    <w:name w:val="Intense Emphasis"/>
    <w:basedOn w:val="DefaultParagraphFont"/>
    <w:uiPriority w:val="21"/>
    <w:qFormat/>
    <w:rsid w:val="00A44DD5"/>
    <w:rPr>
      <w:i/>
      <w:iCs/>
      <w:color w:val="0F4761" w:themeColor="accent1" w:themeShade="BF"/>
    </w:rPr>
  </w:style>
  <w:style w:type="paragraph" w:styleId="IntenseQuote">
    <w:name w:val="Intense Quote"/>
    <w:basedOn w:val="Normal"/>
    <w:next w:val="Normal"/>
    <w:link w:val="IntenseQuoteChar"/>
    <w:uiPriority w:val="30"/>
    <w:qFormat/>
    <w:rsid w:val="00A44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DD5"/>
    <w:rPr>
      <w:i/>
      <w:iCs/>
      <w:color w:val="0F4761" w:themeColor="accent1" w:themeShade="BF"/>
    </w:rPr>
  </w:style>
  <w:style w:type="character" w:styleId="IntenseReference">
    <w:name w:val="Intense Reference"/>
    <w:basedOn w:val="DefaultParagraphFont"/>
    <w:uiPriority w:val="32"/>
    <w:qFormat/>
    <w:rsid w:val="00A44DD5"/>
    <w:rPr>
      <w:b/>
      <w:bCs/>
      <w:smallCaps/>
      <w:color w:val="0F4761" w:themeColor="accent1" w:themeShade="BF"/>
      <w:spacing w:val="5"/>
    </w:rPr>
  </w:style>
  <w:style w:type="paragraph" w:customStyle="1" w:styleId="p1">
    <w:name w:val="p1"/>
    <w:basedOn w:val="Normal"/>
    <w:rsid w:val="00A44DD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s1">
    <w:name w:val="s1"/>
    <w:basedOn w:val="DefaultParagraphFont"/>
    <w:rsid w:val="00A44DD5"/>
  </w:style>
  <w:style w:type="paragraph" w:customStyle="1" w:styleId="p2">
    <w:name w:val="p2"/>
    <w:basedOn w:val="Normal"/>
    <w:rsid w:val="00A44DD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p3">
    <w:name w:val="p3"/>
    <w:basedOn w:val="Normal"/>
    <w:rsid w:val="00A44DD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p4">
    <w:name w:val="p4"/>
    <w:basedOn w:val="Normal"/>
    <w:rsid w:val="00A44DD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p5">
    <w:name w:val="p5"/>
    <w:basedOn w:val="Normal"/>
    <w:rsid w:val="00A44DD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A44DD5"/>
  </w:style>
  <w:style w:type="paragraph" w:customStyle="1" w:styleId="p6">
    <w:name w:val="p6"/>
    <w:basedOn w:val="Normal"/>
    <w:rsid w:val="00A44DD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p7">
    <w:name w:val="p7"/>
    <w:basedOn w:val="Normal"/>
    <w:rsid w:val="00A44DD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6D38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6576">
      <w:bodyDiv w:val="1"/>
      <w:marLeft w:val="0"/>
      <w:marRight w:val="0"/>
      <w:marTop w:val="0"/>
      <w:marBottom w:val="0"/>
      <w:divBdr>
        <w:top w:val="none" w:sz="0" w:space="0" w:color="auto"/>
        <w:left w:val="none" w:sz="0" w:space="0" w:color="auto"/>
        <w:bottom w:val="none" w:sz="0" w:space="0" w:color="auto"/>
        <w:right w:val="none" w:sz="0" w:space="0" w:color="auto"/>
      </w:divBdr>
    </w:div>
    <w:div w:id="891772880">
      <w:bodyDiv w:val="1"/>
      <w:marLeft w:val="0"/>
      <w:marRight w:val="0"/>
      <w:marTop w:val="0"/>
      <w:marBottom w:val="0"/>
      <w:divBdr>
        <w:top w:val="none" w:sz="0" w:space="0" w:color="auto"/>
        <w:left w:val="none" w:sz="0" w:space="0" w:color="auto"/>
        <w:bottom w:val="none" w:sz="0" w:space="0" w:color="auto"/>
        <w:right w:val="none" w:sz="0" w:space="0" w:color="auto"/>
      </w:divBdr>
    </w:div>
    <w:div w:id="1429616088">
      <w:bodyDiv w:val="1"/>
      <w:marLeft w:val="0"/>
      <w:marRight w:val="0"/>
      <w:marTop w:val="0"/>
      <w:marBottom w:val="0"/>
      <w:divBdr>
        <w:top w:val="none" w:sz="0" w:space="0" w:color="auto"/>
        <w:left w:val="none" w:sz="0" w:space="0" w:color="auto"/>
        <w:bottom w:val="none" w:sz="0" w:space="0" w:color="auto"/>
        <w:right w:val="none" w:sz="0" w:space="0" w:color="auto"/>
      </w:divBdr>
    </w:div>
    <w:div w:id="203098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Poolamets</dc:creator>
  <cp:keywords/>
  <dc:description/>
  <cp:lastModifiedBy>Evelin Poolamets</cp:lastModifiedBy>
  <cp:revision>2</cp:revision>
  <dcterms:created xsi:type="dcterms:W3CDTF">2025-08-08T15:53:00Z</dcterms:created>
  <dcterms:modified xsi:type="dcterms:W3CDTF">2025-08-08T15:53:00Z</dcterms:modified>
</cp:coreProperties>
</file>